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8" w:rsidRPr="00C20427" w:rsidRDefault="00C52528" w:rsidP="003D377B">
      <w:pPr>
        <w:rPr>
          <w:rFonts w:asciiTheme="minorHAnsi" w:hAnsiTheme="minorHAnsi" w:cstheme="minorHAnsi"/>
        </w:rPr>
      </w:pPr>
    </w:p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4389"/>
      </w:tblGrid>
      <w:tr w:rsidR="00C52528" w:rsidRPr="00C20427" w:rsidTr="00E34C15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C52528" w:rsidRPr="00C20427" w:rsidRDefault="00C52528" w:rsidP="003D37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Controle de Versões</w:t>
            </w:r>
          </w:p>
        </w:tc>
      </w:tr>
      <w:tr w:rsidR="00341B09" w:rsidRPr="00C20427" w:rsidTr="00241126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Notas da Revisão</w:t>
            </w: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</w:tbl>
    <w:p w:rsidR="0055540E" w:rsidRPr="00C20427" w:rsidRDefault="0055540E" w:rsidP="003D377B">
      <w:pPr>
        <w:rPr>
          <w:rFonts w:asciiTheme="minorHAnsi" w:hAnsiTheme="minorHAnsi" w:cstheme="minorHAnsi"/>
        </w:rPr>
      </w:pPr>
    </w:p>
    <w:p w:rsidR="00DB4077" w:rsidRPr="00C20427" w:rsidRDefault="00DB4077" w:rsidP="00DB4077">
      <w:pPr>
        <w:rPr>
          <w:rFonts w:asciiTheme="minorHAnsi" w:hAnsiTheme="minorHAnsi" w:cstheme="minorHAnsi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1444265692"/>
        <w:docPartObj>
          <w:docPartGallery w:val="Table of Contents"/>
          <w:docPartUnique/>
        </w:docPartObj>
      </w:sdtPr>
      <w:sdtEndPr/>
      <w:sdtContent>
        <w:p w:rsidR="0005542B" w:rsidRDefault="0005542B">
          <w:pPr>
            <w:pStyle w:val="CabealhodoSumrio"/>
          </w:pPr>
          <w:r>
            <w:t>Sumário</w:t>
          </w:r>
        </w:p>
        <w:p w:rsidR="005E09D0" w:rsidRDefault="000554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0316330" w:history="1">
            <w:r w:rsidR="005E09D0" w:rsidRPr="008737B3">
              <w:rPr>
                <w:rStyle w:val="Hyperlink"/>
                <w:rFonts w:cstheme="minorHAnsi"/>
                <w:noProof/>
              </w:rPr>
              <w:t>1.</w:t>
            </w:r>
            <w:r w:rsidR="005E09D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5E09D0" w:rsidRPr="008737B3">
              <w:rPr>
                <w:rStyle w:val="Hyperlink"/>
                <w:rFonts w:cstheme="minorHAnsi"/>
                <w:noProof/>
              </w:rPr>
              <w:t>Objetivo</w:t>
            </w:r>
            <w:r w:rsidR="005E09D0">
              <w:rPr>
                <w:noProof/>
                <w:webHidden/>
              </w:rPr>
              <w:tab/>
            </w:r>
            <w:r w:rsidR="005E09D0">
              <w:rPr>
                <w:noProof/>
                <w:webHidden/>
              </w:rPr>
              <w:fldChar w:fldCharType="begin"/>
            </w:r>
            <w:r w:rsidR="005E09D0">
              <w:rPr>
                <w:noProof/>
                <w:webHidden/>
              </w:rPr>
              <w:instrText xml:space="preserve"> PAGEREF _Toc400316330 \h </w:instrText>
            </w:r>
            <w:r w:rsidR="005E09D0">
              <w:rPr>
                <w:noProof/>
                <w:webHidden/>
              </w:rPr>
            </w:r>
            <w:r w:rsidR="005E09D0">
              <w:rPr>
                <w:noProof/>
                <w:webHidden/>
              </w:rPr>
              <w:fldChar w:fldCharType="separate"/>
            </w:r>
            <w:r w:rsidR="005E09D0">
              <w:rPr>
                <w:noProof/>
                <w:webHidden/>
              </w:rPr>
              <w:t>2</w:t>
            </w:r>
            <w:r w:rsidR="005E09D0">
              <w:rPr>
                <w:noProof/>
                <w:webHidden/>
              </w:rPr>
              <w:fldChar w:fldCharType="end"/>
            </w:r>
          </w:hyperlink>
        </w:p>
        <w:p w:rsidR="005E09D0" w:rsidRDefault="005E09D0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400316331" w:history="1">
            <w:r w:rsidRPr="008737B3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8737B3">
              <w:rPr>
                <w:rStyle w:val="Hyperlink"/>
                <w:rFonts w:cstheme="minorHAnsi"/>
                <w:noProof/>
              </w:rPr>
              <w:t>Principais Aquisições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_Toc400316331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9D0" w:rsidRDefault="005E09D0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400316332" w:history="1">
            <w:r w:rsidRPr="008737B3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8737B3">
              <w:rPr>
                <w:rStyle w:val="Hyperlink"/>
                <w:rFonts w:cstheme="minorHAnsi"/>
                <w:noProof/>
              </w:rPr>
              <w:t>Procedimentos de Solicitação de Aquisições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_Toc400316332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9D0" w:rsidRDefault="005E09D0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400316333" w:history="1">
            <w:r w:rsidRPr="008737B3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8737B3">
              <w:rPr>
                <w:rStyle w:val="Hyperlink"/>
                <w:rFonts w:cstheme="minorHAnsi"/>
                <w:noProof/>
              </w:rPr>
              <w:t>Cronograma e Recursos Críticos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_Toc400316333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42B" w:rsidRDefault="0005542B">
          <w:r>
            <w:rPr>
              <w:b/>
              <w:bCs/>
            </w:rPr>
            <w:fldChar w:fldCharType="end"/>
          </w:r>
        </w:p>
      </w:sdtContent>
    </w:sdt>
    <w:p w:rsidR="00DB4077" w:rsidRPr="00C20427" w:rsidRDefault="00DB4077" w:rsidP="00DB4077">
      <w:pPr>
        <w:pStyle w:val="Ttulo3"/>
        <w:rPr>
          <w:rFonts w:asciiTheme="minorHAnsi" w:hAnsiTheme="minorHAnsi" w:cstheme="minorHAnsi"/>
        </w:rPr>
        <w:sectPr w:rsidR="00DB4077" w:rsidRPr="00C20427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E1DE2" w:rsidRDefault="00EE1DE2" w:rsidP="00EE1DE2"/>
    <w:p w:rsidR="00B3455C" w:rsidRPr="00B3455C" w:rsidRDefault="00B3455C" w:rsidP="00E90FC9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1" w:name="_Toc400316330"/>
      <w:r w:rsidRPr="00E90FC9">
        <w:rPr>
          <w:rFonts w:asciiTheme="minorHAnsi" w:hAnsiTheme="minorHAnsi" w:cstheme="minorHAnsi"/>
        </w:rPr>
        <w:t>Objetivo</w:t>
      </w:r>
      <w:bookmarkEnd w:id="1"/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pt-BR"/>
        </w:rPr>
        <w:t>Descreve o objetivo do Plano de Gerenciamento de Aquisições.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proofErr w:type="gramStart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“Exemplo:</w:t>
      </w:r>
    </w:p>
    <w:p w:rsidR="00B3455C" w:rsidRPr="00B3455C" w:rsidRDefault="00B3455C" w:rsidP="00B3455C">
      <w:pPr>
        <w:numPr>
          <w:ilvl w:val="0"/>
          <w:numId w:val="2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proofErr w:type="gramEnd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Estabelecer um processo para a compra de suprimentos e contratação de serviços para o desenvolvimento do projeto de produção de XPTO.</w:t>
      </w:r>
    </w:p>
    <w:p w:rsidR="00B3455C" w:rsidRPr="00B3455C" w:rsidRDefault="00B3455C" w:rsidP="00B3455C">
      <w:pPr>
        <w:numPr>
          <w:ilvl w:val="0"/>
          <w:numId w:val="2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Definir os principais equipamentos a serem adquiridos, bem como suas características relevantes e possíveis prazos críticos.</w:t>
      </w:r>
    </w:p>
    <w:p w:rsidR="00B3455C" w:rsidRPr="00B3455C" w:rsidRDefault="00B3455C" w:rsidP="00B3455C">
      <w:pPr>
        <w:numPr>
          <w:ilvl w:val="0"/>
          <w:numId w:val="2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Analisar e descrever os riscos e oportunidades para aquisição dos equipamentos.</w:t>
      </w:r>
    </w:p>
    <w:p w:rsidR="00B3455C" w:rsidRPr="00E90FC9" w:rsidRDefault="00B3455C" w:rsidP="00B3455C">
      <w:pPr>
        <w:numPr>
          <w:ilvl w:val="0"/>
          <w:numId w:val="2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 xml:space="preserve">Apresentar um plano de ação, o cronograma de atividades e os eventos relativos à estratégia a ser adotada. </w:t>
      </w:r>
      <w:proofErr w:type="gramStart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"</w:t>
      </w:r>
    </w:p>
    <w:p w:rsidR="00E90FC9" w:rsidRPr="00B3455C" w:rsidRDefault="00E90FC9" w:rsidP="00E90FC9">
      <w:p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proofErr w:type="gramEnd"/>
    </w:p>
    <w:p w:rsidR="00B3455C" w:rsidRPr="00B3455C" w:rsidRDefault="00B3455C" w:rsidP="00E90FC9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2" w:name="_Toc400316331"/>
      <w:r w:rsidRPr="00E90FC9">
        <w:rPr>
          <w:rFonts w:asciiTheme="minorHAnsi" w:hAnsiTheme="minorHAnsi" w:cstheme="minorHAnsi"/>
        </w:rPr>
        <w:t>Principais Aquisições</w:t>
      </w:r>
      <w:bookmarkEnd w:id="2"/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pt-BR"/>
        </w:rPr>
        <w:t>Especifica as aquisições necessárias para o projeto.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proofErr w:type="gramStart"/>
      <w:r w:rsidRPr="00B3455C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“</w:t>
      </w: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Exemplo: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proofErr w:type="gramEnd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Os equipamentos e serviços do projeto se dividem em dois grandes grupos, conforme descrito abaixo: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proofErr w:type="gramStart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2.1 Unidade</w:t>
      </w:r>
      <w:proofErr w:type="gramEnd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 xml:space="preserve"> de Produção e respectivas facilidades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A licitação e contratação da UEP e suas facilidades são de responsabilidade da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ENGENHARIA, cabendo ao ATP-XPTO a monitoração e acompanhamento da construção. Deverão ser realizadas reuniões quinzenais de acompanhamento entre o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ATP-XPTO e ENGENHARIA.</w:t>
      </w:r>
    </w:p>
    <w:p w:rsid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</w:pPr>
      <w:proofErr w:type="gramStart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As Solicitações de Modificação de Projeto (SMP) aprovadas que resultem em alterações no escopo do contrato de construção devem ser entregues e discutidas com a ENGENHARIA nas reuniões quinzenais.”</w:t>
      </w:r>
      <w:proofErr w:type="gramEnd"/>
    </w:p>
    <w:p w:rsidR="00E90FC9" w:rsidRPr="00B3455C" w:rsidRDefault="00E90FC9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</w:p>
    <w:p w:rsidR="00B3455C" w:rsidRPr="00B3455C" w:rsidRDefault="00B3455C" w:rsidP="00E90FC9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3" w:name="_Toc400316332"/>
      <w:r w:rsidRPr="00E90FC9">
        <w:rPr>
          <w:rFonts w:asciiTheme="minorHAnsi" w:hAnsiTheme="minorHAnsi" w:cstheme="minorHAnsi"/>
        </w:rPr>
        <w:lastRenderedPageBreak/>
        <w:t>Procedimentos de Solicitação de Aquisições</w:t>
      </w:r>
      <w:bookmarkEnd w:id="3"/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pt-BR"/>
        </w:rPr>
        <w:t>Descreve o procedimento adotado pela organização para a solicitação de aquisições.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proofErr w:type="gramStart"/>
      <w:r w:rsidRPr="00B3455C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“</w:t>
      </w: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Exemplo: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proofErr w:type="gramEnd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Quando é verificada a necessidade de equipamentos, o ativo deve enviar um requerimento solicitando ao departamento responsável o início do processo de contratação de fornecedores.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 xml:space="preserve">Será adotado um contrato guarda-chuva, com a emissão posterior de Requisição </w:t>
      </w:r>
      <w:proofErr w:type="gramStart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de</w:t>
      </w:r>
      <w:proofErr w:type="gramEnd"/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 xml:space="preserve">Material (RM) para o contrato de </w:t>
      </w:r>
      <w:proofErr w:type="spellStart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ANM´s</w:t>
      </w:r>
      <w:proofErr w:type="spellEnd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. O fornecedor será escolhido de acordo com a capacidade de cada fabricante, ou seja, se existir um fabricante com a planta mais ociosa que os demais, este será contratado. Sendo assim a possibilidade de atraso será reduzida.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 xml:space="preserve">As </w:t>
      </w:r>
      <w:proofErr w:type="spellStart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ANM´s</w:t>
      </w:r>
      <w:proofErr w:type="spellEnd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 xml:space="preserve"> serão padronizadas, o que irá possibilitar, caso necessário, a utilização </w:t>
      </w:r>
      <w:proofErr w:type="gramStart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de</w:t>
      </w:r>
      <w:proofErr w:type="gramEnd"/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proofErr w:type="spellStart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BAP´s</w:t>
      </w:r>
      <w:proofErr w:type="spellEnd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 xml:space="preserve"> em Árvores de fabricantes diferentes. Estuda-se ainda a possibilidade de só requerer a fabricação de Árvores de produção, o que seria uma maneira de criar uma maior mobilidade para o projeto, uma vez que as árvores de produção podem ser facilmente adaptadas para se tornar árvores injetoras, bastando fechar a coluna do anular.</w:t>
      </w:r>
      <w:proofErr w:type="gramStart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”</w:t>
      </w:r>
      <w:proofErr w:type="gramEnd"/>
    </w:p>
    <w:p w:rsidR="00B3455C" w:rsidRPr="00B3455C" w:rsidRDefault="00B3455C" w:rsidP="00E90FC9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4" w:name="_Toc400316333"/>
      <w:r w:rsidRPr="00E90FC9">
        <w:rPr>
          <w:rFonts w:asciiTheme="minorHAnsi" w:hAnsiTheme="minorHAnsi" w:cstheme="minorHAnsi"/>
        </w:rPr>
        <w:t>Cronograma e Recursos Críticos</w:t>
      </w:r>
      <w:bookmarkEnd w:id="4"/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pt-BR"/>
        </w:rPr>
        <w:t>Os prazos de uma aquisição devem constar no cronograma do projeto, este item tem como objetivo reforçar a necessidade da aquisição no tempo adequado para não causar atrasos nas entregas do projeto.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proofErr w:type="gramStart"/>
      <w:r w:rsidRPr="00B3455C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“</w:t>
      </w: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Exemplo: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proofErr w:type="gramEnd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O prazo previsto para a construção da UEP é d</w:t>
      </w:r>
      <w:r w:rsidRPr="00B3455C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pt-BR"/>
        </w:rPr>
        <w:t>e </w:t>
      </w: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29 meses.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O tempo médio de fabricação dos principais equipamentos de poços e arranjo submarino é apresentado abaixo de forma que as solicitações de fornecimento sejam emitidas em tempo hábil, sem prejudicar o desenvolvimento do projeto.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a) Linhas Flexíveis – 220 dias;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b) Umbilicais – 170 dias;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 xml:space="preserve">c) </w:t>
      </w:r>
      <w:proofErr w:type="spellStart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Risers</w:t>
      </w:r>
      <w:proofErr w:type="spellEnd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 xml:space="preserve"> Flexíveis – 220 dias;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lastRenderedPageBreak/>
        <w:t>d) Gasoduto Rígido – 365 dias;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 xml:space="preserve">e) </w:t>
      </w:r>
      <w:proofErr w:type="spellStart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Risers</w:t>
      </w:r>
      <w:proofErr w:type="spellEnd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 xml:space="preserve"> e Dutos de exportação de óleo – 220 dias;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f) Árvore de Natal Molhada – 365 dias;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g) Cabeça de Poço – 180 dias.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h) Sonda DP 1500 – 180 dias (contratação)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De acordo com essas premissas foi elaborado um cronograma básico de aquisição dos equipamentos de poços e arranjo submarino que pode ser visualizado a seguir.</w:t>
      </w:r>
    </w:p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Na próxima página encontra-se um plano de ação proposto para os equipamentos críticos que necessitam de uma atenção maior, uma lista preliminar de fornecedores com observação para cada equipamento e a modalidade de contratação que julgamos ser pertinente para cada processo.</w:t>
      </w:r>
      <w:proofErr w:type="gramStart"/>
      <w:r w:rsidRPr="00B3455C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pt-BR"/>
        </w:rPr>
        <w:t>”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40"/>
      </w:tblGrid>
      <w:tr w:rsidR="00B3455C" w:rsidRPr="00B3455C" w:rsidTr="00B3455C">
        <w:trPr>
          <w:tblCellSpacing w:w="0" w:type="dxa"/>
        </w:trPr>
        <w:tc>
          <w:tcPr>
            <w:tcW w:w="8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55C" w:rsidRPr="00B3455C" w:rsidRDefault="00B3455C" w:rsidP="00B3455C">
            <w:pPr>
              <w:spacing w:before="100" w:beforeAutospacing="1" w:after="312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B3455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Exportação de Gás</w:t>
            </w:r>
          </w:p>
        </w:tc>
      </w:tr>
      <w:tr w:rsidR="00B3455C" w:rsidRPr="00B3455C" w:rsidTr="00B3455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55C" w:rsidRPr="00B3455C" w:rsidRDefault="00B3455C" w:rsidP="00B3455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B3455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Entregável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55C" w:rsidRPr="00B3455C" w:rsidRDefault="00B3455C" w:rsidP="00B3455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B3455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55C" w:rsidRPr="00B3455C" w:rsidRDefault="00B3455C" w:rsidP="00B3455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B3455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Modalidade de Contratação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55C" w:rsidRPr="00B3455C" w:rsidRDefault="00B3455C" w:rsidP="00B3455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B3455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Fornecedores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55C" w:rsidRPr="00B3455C" w:rsidRDefault="00B3455C" w:rsidP="00B3455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B3455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Observação</w:t>
            </w:r>
          </w:p>
        </w:tc>
      </w:tr>
      <w:tr w:rsidR="00B3455C" w:rsidRPr="00B3455C" w:rsidTr="00B3455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55C" w:rsidRPr="00B3455C" w:rsidRDefault="00B3455C" w:rsidP="00B3455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B3455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Linhas Flexíveis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55C" w:rsidRPr="00B3455C" w:rsidRDefault="00B3455C" w:rsidP="00B3455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B3455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55C" w:rsidRPr="00B3455C" w:rsidRDefault="00B3455C" w:rsidP="00B3455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B3455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Negociação Direta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55C" w:rsidRPr="00B3455C" w:rsidRDefault="00B3455C" w:rsidP="00B3455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B3455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CSO, EUA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55C" w:rsidRPr="00B3455C" w:rsidRDefault="00B3455C" w:rsidP="00B3455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B3455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Único </w:t>
            </w:r>
            <w:proofErr w:type="gramStart"/>
            <w:r w:rsidRPr="00B3455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fabricante ...</w:t>
            </w:r>
            <w:proofErr w:type="gramEnd"/>
          </w:p>
        </w:tc>
      </w:tr>
    </w:tbl>
    <w:p w:rsidR="00B3455C" w:rsidRPr="00B3455C" w:rsidRDefault="00B3455C" w:rsidP="00B3455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proofErr w:type="gramStart"/>
      <w:r w:rsidRPr="00B3455C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“</w:t>
      </w:r>
    </w:p>
    <w:proofErr w:type="gramEnd"/>
    <w:sectPr w:rsidR="00B3455C" w:rsidRPr="00B3455C" w:rsidSect="00A6523D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95" w:rsidRDefault="00E97895" w:rsidP="005E1593">
      <w:r>
        <w:separator/>
      </w:r>
    </w:p>
  </w:endnote>
  <w:endnote w:type="continuationSeparator" w:id="0">
    <w:p w:rsidR="00E97895" w:rsidRDefault="00E97895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DB4077" w:rsidRPr="006419CA" w:rsidTr="004E1C7A">
      <w:trPr>
        <w:jc w:val="center"/>
      </w:trPr>
      <w:tc>
        <w:tcPr>
          <w:tcW w:w="5301" w:type="dxa"/>
          <w:vAlign w:val="center"/>
        </w:tcPr>
        <w:p w:rsidR="00DB4077" w:rsidRPr="006419CA" w:rsidRDefault="00E97895" w:rsidP="00C20427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DB4077" w:rsidRPr="006419CA" w:rsidRDefault="00DB4077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5E09D0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5E09D0">
            <w:rPr>
              <w:noProof/>
              <w:color w:val="244061" w:themeColor="accent1" w:themeShade="80"/>
            </w:rPr>
            <w:t>4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DB4077" w:rsidRPr="006419CA" w:rsidRDefault="00DB4077" w:rsidP="0055297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DB4077" w:rsidRPr="006419CA" w:rsidRDefault="00DB4077" w:rsidP="006419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4E1C7A">
      <w:trPr>
        <w:jc w:val="center"/>
      </w:trPr>
      <w:tc>
        <w:tcPr>
          <w:tcW w:w="5301" w:type="dxa"/>
          <w:vAlign w:val="center"/>
        </w:tcPr>
        <w:p w:rsidR="006419CA" w:rsidRPr="006419CA" w:rsidRDefault="00E97895" w:rsidP="004E1C7A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5E09D0">
            <w:rPr>
              <w:noProof/>
              <w:color w:val="244061" w:themeColor="accent1" w:themeShade="80"/>
            </w:rPr>
            <w:t>4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5E09D0">
            <w:rPr>
              <w:noProof/>
              <w:color w:val="244061" w:themeColor="accent1" w:themeShade="80"/>
            </w:rPr>
            <w:t>4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95" w:rsidRDefault="00E97895" w:rsidP="005E1593">
      <w:r>
        <w:separator/>
      </w:r>
    </w:p>
  </w:footnote>
  <w:footnote w:type="continuationSeparator" w:id="0">
    <w:p w:rsidR="00E97895" w:rsidRDefault="00E97895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81" w:type="dxa"/>
      <w:jc w:val="center"/>
      <w:tblLayout w:type="fixed"/>
      <w:tblLook w:val="01E0" w:firstRow="1" w:lastRow="1" w:firstColumn="1" w:lastColumn="1" w:noHBand="0" w:noVBand="0"/>
    </w:tblPr>
    <w:tblGrid>
      <w:gridCol w:w="1659"/>
      <w:gridCol w:w="6789"/>
      <w:gridCol w:w="1433"/>
    </w:tblGrid>
    <w:tr w:rsidR="00DB4077" w:rsidRPr="00AD691F" w:rsidTr="00552971">
      <w:trPr>
        <w:trHeight w:val="567"/>
        <w:jc w:val="center"/>
      </w:trPr>
      <w:tc>
        <w:tcPr>
          <w:tcW w:w="1659" w:type="dxa"/>
          <w:vMerge w:val="restart"/>
          <w:vAlign w:val="center"/>
        </w:tcPr>
        <w:p w:rsidR="00DB4077" w:rsidRPr="00F25CF0" w:rsidRDefault="00DB4077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789" w:type="dxa"/>
          <w:vAlign w:val="center"/>
        </w:tcPr>
        <w:p w:rsidR="00DB4077" w:rsidRPr="00A10908" w:rsidRDefault="00125EBC" w:rsidP="00667CF8">
          <w:pPr>
            <w:pStyle w:val="Cabealho"/>
            <w:rPr>
              <w:b/>
            </w:rPr>
          </w:pPr>
          <w:r w:rsidRPr="00125EBC">
            <w:rPr>
              <w:b/>
            </w:rPr>
            <w:t>Plano de Gerenciamento das Aquisições</w:t>
          </w:r>
        </w:p>
      </w:tc>
      <w:tc>
        <w:tcPr>
          <w:tcW w:w="1433" w:type="dxa"/>
          <w:vMerge w:val="restart"/>
          <w:vAlign w:val="center"/>
        </w:tcPr>
        <w:p w:rsidR="00DB4077" w:rsidRPr="00AD691F" w:rsidRDefault="00DB4077" w:rsidP="004E1C7A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DB4077" w:rsidRPr="00A10908" w:rsidTr="00552971">
      <w:trPr>
        <w:trHeight w:val="567"/>
        <w:jc w:val="center"/>
      </w:trPr>
      <w:tc>
        <w:tcPr>
          <w:tcW w:w="1659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  <w:tc>
        <w:tcPr>
          <w:tcW w:w="6789" w:type="dxa"/>
          <w:vAlign w:val="center"/>
        </w:tcPr>
        <w:p w:rsidR="00DB4077" w:rsidRPr="00A10908" w:rsidRDefault="00E97895" w:rsidP="004E1C7A">
          <w:pPr>
            <w:pStyle w:val="Cabealho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CC1596">
            <w:t>Nome do Projeto</w:t>
          </w:r>
          <w:r>
            <w:fldChar w:fldCharType="end"/>
          </w:r>
        </w:p>
      </w:tc>
      <w:tc>
        <w:tcPr>
          <w:tcW w:w="1433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</w:tr>
  </w:tbl>
  <w:p w:rsidR="00DB4077" w:rsidRDefault="00DB40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110" w:type="dxa"/>
      <w:jc w:val="center"/>
      <w:tblLayout w:type="fixed"/>
      <w:tblLook w:val="01E0" w:firstRow="1" w:lastRow="1" w:firstColumn="1" w:lastColumn="1" w:noHBand="0" w:noVBand="0"/>
    </w:tblPr>
    <w:tblGrid>
      <w:gridCol w:w="1605"/>
      <w:gridCol w:w="6941"/>
      <w:gridCol w:w="1564"/>
    </w:tblGrid>
    <w:tr w:rsidR="005E1593" w:rsidRPr="00AD691F" w:rsidTr="00552971">
      <w:trPr>
        <w:trHeight w:val="567"/>
        <w:jc w:val="center"/>
      </w:trPr>
      <w:tc>
        <w:tcPr>
          <w:tcW w:w="1605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941" w:type="dxa"/>
          <w:vAlign w:val="center"/>
        </w:tcPr>
        <w:p w:rsidR="005E1593" w:rsidRPr="00A10908" w:rsidRDefault="00125EBC" w:rsidP="00667CF8">
          <w:pPr>
            <w:pStyle w:val="Cabealho"/>
            <w:rPr>
              <w:b/>
            </w:rPr>
          </w:pPr>
          <w:r w:rsidRPr="00125EBC">
            <w:rPr>
              <w:b/>
            </w:rPr>
            <w:t>Plano de Gerenciamento das Aquisições</w:t>
          </w:r>
        </w:p>
      </w:tc>
      <w:tc>
        <w:tcPr>
          <w:tcW w:w="1564" w:type="dxa"/>
          <w:vMerge w:val="restart"/>
          <w:vAlign w:val="center"/>
        </w:tcPr>
        <w:p w:rsidR="005E1593" w:rsidRPr="00AD691F" w:rsidRDefault="005E1593" w:rsidP="004E1C7A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5E1593" w:rsidRPr="00A10908" w:rsidTr="00552971">
      <w:trPr>
        <w:trHeight w:val="567"/>
        <w:jc w:val="center"/>
      </w:trPr>
      <w:tc>
        <w:tcPr>
          <w:tcW w:w="1605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  <w:tc>
        <w:tcPr>
          <w:tcW w:w="6941" w:type="dxa"/>
          <w:vAlign w:val="center"/>
        </w:tcPr>
        <w:p w:rsidR="005E1593" w:rsidRPr="00A10908" w:rsidRDefault="00563CC1" w:rsidP="005C4A1B">
          <w:pPr>
            <w:pStyle w:val="Cabealho"/>
          </w:pPr>
          <w:r>
            <w:t>Nome do Projeto</w:t>
          </w:r>
        </w:p>
      </w:tc>
      <w:tc>
        <w:tcPr>
          <w:tcW w:w="1564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70"/>
    <w:multiLevelType w:val="multilevel"/>
    <w:tmpl w:val="6852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F0C7E"/>
    <w:multiLevelType w:val="multilevel"/>
    <w:tmpl w:val="CBE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C62D6"/>
    <w:multiLevelType w:val="hybridMultilevel"/>
    <w:tmpl w:val="E5AEF5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92111"/>
    <w:multiLevelType w:val="multilevel"/>
    <w:tmpl w:val="5DAE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130A2"/>
    <w:multiLevelType w:val="multilevel"/>
    <w:tmpl w:val="D94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D7A2E"/>
    <w:multiLevelType w:val="multilevel"/>
    <w:tmpl w:val="16E2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B1CE9"/>
    <w:multiLevelType w:val="multilevel"/>
    <w:tmpl w:val="A14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97568"/>
    <w:multiLevelType w:val="multilevel"/>
    <w:tmpl w:val="BE10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E555B"/>
    <w:multiLevelType w:val="multilevel"/>
    <w:tmpl w:val="B7D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112E9"/>
    <w:multiLevelType w:val="hybridMultilevel"/>
    <w:tmpl w:val="774E5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36E12"/>
    <w:multiLevelType w:val="hybridMultilevel"/>
    <w:tmpl w:val="DE0CF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A4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3D792E"/>
    <w:multiLevelType w:val="multilevel"/>
    <w:tmpl w:val="3F7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90835"/>
    <w:multiLevelType w:val="multilevel"/>
    <w:tmpl w:val="11A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77A72"/>
    <w:multiLevelType w:val="hybridMultilevel"/>
    <w:tmpl w:val="65D61C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0383F"/>
    <w:multiLevelType w:val="multilevel"/>
    <w:tmpl w:val="EE2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91977"/>
    <w:multiLevelType w:val="hybridMultilevel"/>
    <w:tmpl w:val="24FC1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84843"/>
    <w:multiLevelType w:val="multilevel"/>
    <w:tmpl w:val="F52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9B047E"/>
    <w:multiLevelType w:val="multilevel"/>
    <w:tmpl w:val="1F0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53C1C"/>
    <w:multiLevelType w:val="multilevel"/>
    <w:tmpl w:val="8B2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192FBB"/>
    <w:multiLevelType w:val="hybridMultilevel"/>
    <w:tmpl w:val="26782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3117C"/>
    <w:multiLevelType w:val="multilevel"/>
    <w:tmpl w:val="101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1"/>
  </w:num>
  <w:num w:numId="5">
    <w:abstractNumId w:val="17"/>
  </w:num>
  <w:num w:numId="6">
    <w:abstractNumId w:val="0"/>
  </w:num>
  <w:num w:numId="7">
    <w:abstractNumId w:val="8"/>
  </w:num>
  <w:num w:numId="8">
    <w:abstractNumId w:val="18"/>
  </w:num>
  <w:num w:numId="9">
    <w:abstractNumId w:val="13"/>
  </w:num>
  <w:num w:numId="10">
    <w:abstractNumId w:val="15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0"/>
  </w:num>
  <w:num w:numId="16">
    <w:abstractNumId w:val="16"/>
  </w:num>
  <w:num w:numId="17">
    <w:abstractNumId w:val="7"/>
  </w:num>
  <w:num w:numId="18">
    <w:abstractNumId w:val="19"/>
  </w:num>
  <w:num w:numId="19">
    <w:abstractNumId w:val="1"/>
  </w:num>
  <w:num w:numId="20">
    <w:abstractNumId w:val="5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C"/>
    <w:rsid w:val="000058A4"/>
    <w:rsid w:val="0005542B"/>
    <w:rsid w:val="00074615"/>
    <w:rsid w:val="00077399"/>
    <w:rsid w:val="000A30C1"/>
    <w:rsid w:val="000C0268"/>
    <w:rsid w:val="000C3AAD"/>
    <w:rsid w:val="000C7897"/>
    <w:rsid w:val="000E2853"/>
    <w:rsid w:val="000E7D97"/>
    <w:rsid w:val="00100872"/>
    <w:rsid w:val="00105FFE"/>
    <w:rsid w:val="00125EBC"/>
    <w:rsid w:val="001331F7"/>
    <w:rsid w:val="00140430"/>
    <w:rsid w:val="00143A0B"/>
    <w:rsid w:val="00151AF4"/>
    <w:rsid w:val="0017469E"/>
    <w:rsid w:val="00177878"/>
    <w:rsid w:val="00182619"/>
    <w:rsid w:val="001872DD"/>
    <w:rsid w:val="0019699E"/>
    <w:rsid w:val="001C225E"/>
    <w:rsid w:val="001C6F10"/>
    <w:rsid w:val="001D497F"/>
    <w:rsid w:val="001F3D30"/>
    <w:rsid w:val="001F7427"/>
    <w:rsid w:val="00212D1C"/>
    <w:rsid w:val="0021417D"/>
    <w:rsid w:val="00235E43"/>
    <w:rsid w:val="00241126"/>
    <w:rsid w:val="00274187"/>
    <w:rsid w:val="0029354A"/>
    <w:rsid w:val="002C7B6B"/>
    <w:rsid w:val="003023E6"/>
    <w:rsid w:val="00331443"/>
    <w:rsid w:val="00337244"/>
    <w:rsid w:val="003408DE"/>
    <w:rsid w:val="00341B09"/>
    <w:rsid w:val="0034544C"/>
    <w:rsid w:val="00354E2D"/>
    <w:rsid w:val="003842A9"/>
    <w:rsid w:val="003D377B"/>
    <w:rsid w:val="004021ED"/>
    <w:rsid w:val="0042609D"/>
    <w:rsid w:val="00435755"/>
    <w:rsid w:val="00437B8F"/>
    <w:rsid w:val="00451EE9"/>
    <w:rsid w:val="0045550E"/>
    <w:rsid w:val="00463035"/>
    <w:rsid w:val="004637F8"/>
    <w:rsid w:val="00474D4B"/>
    <w:rsid w:val="004B2855"/>
    <w:rsid w:val="004B60F1"/>
    <w:rsid w:val="004B65C5"/>
    <w:rsid w:val="004C473B"/>
    <w:rsid w:val="004E1C7A"/>
    <w:rsid w:val="004F1047"/>
    <w:rsid w:val="004F5F48"/>
    <w:rsid w:val="00502E1C"/>
    <w:rsid w:val="005165BF"/>
    <w:rsid w:val="00520006"/>
    <w:rsid w:val="00525DBC"/>
    <w:rsid w:val="00531136"/>
    <w:rsid w:val="00547E48"/>
    <w:rsid w:val="00552971"/>
    <w:rsid w:val="005546E1"/>
    <w:rsid w:val="0055540E"/>
    <w:rsid w:val="00562EF7"/>
    <w:rsid w:val="00563CC1"/>
    <w:rsid w:val="0057060E"/>
    <w:rsid w:val="005A7CCD"/>
    <w:rsid w:val="005B012D"/>
    <w:rsid w:val="005C4A1B"/>
    <w:rsid w:val="005D52A9"/>
    <w:rsid w:val="005E09D0"/>
    <w:rsid w:val="005E1593"/>
    <w:rsid w:val="005F487B"/>
    <w:rsid w:val="00603ACD"/>
    <w:rsid w:val="00611B51"/>
    <w:rsid w:val="006419CA"/>
    <w:rsid w:val="00661ACD"/>
    <w:rsid w:val="00663704"/>
    <w:rsid w:val="00667CF8"/>
    <w:rsid w:val="00672E9D"/>
    <w:rsid w:val="0069388C"/>
    <w:rsid w:val="006A233C"/>
    <w:rsid w:val="006E2260"/>
    <w:rsid w:val="006E7B67"/>
    <w:rsid w:val="00701D0E"/>
    <w:rsid w:val="00732377"/>
    <w:rsid w:val="00743E89"/>
    <w:rsid w:val="00767298"/>
    <w:rsid w:val="00767313"/>
    <w:rsid w:val="007802CA"/>
    <w:rsid w:val="00795700"/>
    <w:rsid w:val="007A054B"/>
    <w:rsid w:val="007A3235"/>
    <w:rsid w:val="007A677E"/>
    <w:rsid w:val="007C308C"/>
    <w:rsid w:val="007C3F56"/>
    <w:rsid w:val="007C4D6A"/>
    <w:rsid w:val="007C70EF"/>
    <w:rsid w:val="007E0D6D"/>
    <w:rsid w:val="007F699A"/>
    <w:rsid w:val="00810A0F"/>
    <w:rsid w:val="00824B73"/>
    <w:rsid w:val="00842903"/>
    <w:rsid w:val="00850584"/>
    <w:rsid w:val="00852D19"/>
    <w:rsid w:val="00866F4A"/>
    <w:rsid w:val="00870C24"/>
    <w:rsid w:val="00871E89"/>
    <w:rsid w:val="008743BE"/>
    <w:rsid w:val="008843C9"/>
    <w:rsid w:val="0089544A"/>
    <w:rsid w:val="008B7ABE"/>
    <w:rsid w:val="008D511B"/>
    <w:rsid w:val="008E34F9"/>
    <w:rsid w:val="008F2095"/>
    <w:rsid w:val="00953B74"/>
    <w:rsid w:val="00980543"/>
    <w:rsid w:val="00983BDA"/>
    <w:rsid w:val="00990EA0"/>
    <w:rsid w:val="00993FDA"/>
    <w:rsid w:val="009963A1"/>
    <w:rsid w:val="009B2712"/>
    <w:rsid w:val="00A23D55"/>
    <w:rsid w:val="00A53C02"/>
    <w:rsid w:val="00A563B5"/>
    <w:rsid w:val="00A6523D"/>
    <w:rsid w:val="00A7507E"/>
    <w:rsid w:val="00AB60E6"/>
    <w:rsid w:val="00AE1992"/>
    <w:rsid w:val="00AE258F"/>
    <w:rsid w:val="00AE350C"/>
    <w:rsid w:val="00AF1054"/>
    <w:rsid w:val="00AF15FC"/>
    <w:rsid w:val="00AF7844"/>
    <w:rsid w:val="00B020E8"/>
    <w:rsid w:val="00B05466"/>
    <w:rsid w:val="00B3455C"/>
    <w:rsid w:val="00B36CC0"/>
    <w:rsid w:val="00B60BC7"/>
    <w:rsid w:val="00B83078"/>
    <w:rsid w:val="00BA04A8"/>
    <w:rsid w:val="00BB61C0"/>
    <w:rsid w:val="00BF4173"/>
    <w:rsid w:val="00C0354D"/>
    <w:rsid w:val="00C079D6"/>
    <w:rsid w:val="00C20427"/>
    <w:rsid w:val="00C52528"/>
    <w:rsid w:val="00C53D64"/>
    <w:rsid w:val="00C712B6"/>
    <w:rsid w:val="00C76277"/>
    <w:rsid w:val="00CA71BC"/>
    <w:rsid w:val="00CC1596"/>
    <w:rsid w:val="00CE081F"/>
    <w:rsid w:val="00CE2B3B"/>
    <w:rsid w:val="00CF655B"/>
    <w:rsid w:val="00D1013B"/>
    <w:rsid w:val="00D14F70"/>
    <w:rsid w:val="00D150F6"/>
    <w:rsid w:val="00D164B6"/>
    <w:rsid w:val="00D23C14"/>
    <w:rsid w:val="00D34435"/>
    <w:rsid w:val="00D37957"/>
    <w:rsid w:val="00D50476"/>
    <w:rsid w:val="00DB403E"/>
    <w:rsid w:val="00DB4077"/>
    <w:rsid w:val="00DD0AC8"/>
    <w:rsid w:val="00DD5524"/>
    <w:rsid w:val="00DE24E1"/>
    <w:rsid w:val="00E077FA"/>
    <w:rsid w:val="00E271E2"/>
    <w:rsid w:val="00E34C15"/>
    <w:rsid w:val="00E90FC9"/>
    <w:rsid w:val="00E94268"/>
    <w:rsid w:val="00E97895"/>
    <w:rsid w:val="00EE1DE2"/>
    <w:rsid w:val="00EF4970"/>
    <w:rsid w:val="00F078B7"/>
    <w:rsid w:val="00F10659"/>
    <w:rsid w:val="00F210E2"/>
    <w:rsid w:val="00F2388D"/>
    <w:rsid w:val="00F24567"/>
    <w:rsid w:val="00F92C2A"/>
    <w:rsid w:val="00F9712F"/>
    <w:rsid w:val="00FA6708"/>
    <w:rsid w:val="00FB3506"/>
    <w:rsid w:val="00FB5A09"/>
    <w:rsid w:val="00FB5D13"/>
    <w:rsid w:val="00FC0F1C"/>
    <w:rsid w:val="00FC2077"/>
    <w:rsid w:val="00FE496A"/>
    <w:rsid w:val="00FF3FE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BFD4-6190-46E4-889B-AC4672CA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</TotalTime>
  <Pages>4</Pages>
  <Words>653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gerenciamento do escopo</vt:lpstr>
      <vt:lpstr>Nome do Projeto</vt:lpstr>
    </vt:vector>
  </TitlesOfParts>
  <Company>JJConsultoria, Planejamento e Assessoria LTDA</Company>
  <LinksUpToDate>false</LinksUpToDate>
  <CharactersWithSpaces>4175</CharactersWithSpaces>
  <SharedDoc>false</SharedDoc>
  <HyperlinkBase>http://escritoriodeprojetos.com.br/SharedFiles/Download.aspx?pageid=18&amp;mid=24&amp;fileid=88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 escopo</dc:title>
  <dc:subject>Nome do Projeto</dc:subject>
  <dc:creator>jgoncalves@jjconsultoriaetreinamentos.com.br;Edu</dc:creator>
  <cp:keywords>Template Gerenciamento de Projetos</cp:keywords>
  <cp:lastModifiedBy>Juliana</cp:lastModifiedBy>
  <cp:revision>5</cp:revision>
  <dcterms:created xsi:type="dcterms:W3CDTF">2013-11-29T15:41:00Z</dcterms:created>
  <dcterms:modified xsi:type="dcterms:W3CDTF">2014-10-06T02:50:00Z</dcterms:modified>
</cp:coreProperties>
</file>